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48759CF5" w:rsidR="0001782F" w:rsidRDefault="007014B7">
      <w:r>
        <w:rPr>
          <w:b/>
        </w:rPr>
        <w:t>11/26/12-11/30/12</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B05E68">
        <w:trPr>
          <w:jc w:val="center"/>
        </w:trPr>
        <w:tc>
          <w:tcPr>
            <w:tcW w:w="1512" w:type="dxa"/>
          </w:tcPr>
          <w:p w14:paraId="56DF197E" w14:textId="77777777" w:rsidR="0001782F" w:rsidRPr="0001782F" w:rsidRDefault="0001782F">
            <w:pPr>
              <w:rPr>
                <w:b/>
                <w:sz w:val="20"/>
                <w:szCs w:val="20"/>
              </w:rPr>
            </w:pPr>
          </w:p>
        </w:tc>
        <w:tc>
          <w:tcPr>
            <w:tcW w:w="1419" w:type="dxa"/>
            <w:tcBorders>
              <w:bottom w:val="single" w:sz="4" w:space="0" w:color="auto"/>
            </w:tcBorders>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tcBorders>
              <w:bottom w:val="single" w:sz="4" w:space="0" w:color="auto"/>
            </w:tcBorders>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tcBorders>
              <w:bottom w:val="single" w:sz="4" w:space="0" w:color="auto"/>
            </w:tcBorders>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proofErr w:type="spellStart"/>
            <w:r w:rsidRPr="0001782F">
              <w:rPr>
                <w:b/>
                <w:sz w:val="20"/>
                <w:szCs w:val="20"/>
              </w:rPr>
              <w:t>Mtgs</w:t>
            </w:r>
            <w:proofErr w:type="spellEnd"/>
          </w:p>
        </w:tc>
        <w:tc>
          <w:tcPr>
            <w:tcW w:w="1170" w:type="dxa"/>
            <w:tcBorders>
              <w:bottom w:val="single" w:sz="4" w:space="0" w:color="auto"/>
            </w:tcBorders>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tcBorders>
              <w:bottom w:val="single" w:sz="4" w:space="0" w:color="auto"/>
            </w:tcBorders>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tcBorders>
              <w:bottom w:val="single" w:sz="4" w:space="0" w:color="auto"/>
            </w:tcBorders>
            <w:shd w:val="clear" w:color="auto" w:fill="CCCCCC"/>
          </w:tcPr>
          <w:p w14:paraId="38757F97"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tcBorders>
              <w:bottom w:val="single" w:sz="4" w:space="0" w:color="auto"/>
            </w:tcBorders>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proofErr w:type="gramStart"/>
            <w:r w:rsidRPr="0001782F">
              <w:rPr>
                <w:b/>
                <w:sz w:val="20"/>
                <w:szCs w:val="20"/>
              </w:rPr>
              <w:t>curricular</w:t>
            </w:r>
            <w:proofErr w:type="gramEnd"/>
          </w:p>
          <w:p w14:paraId="736A90ED" w14:textId="77777777" w:rsidR="0001782F" w:rsidRPr="0001782F" w:rsidRDefault="0001782F">
            <w:pPr>
              <w:rPr>
                <w:b/>
                <w:sz w:val="20"/>
                <w:szCs w:val="20"/>
              </w:rPr>
            </w:pPr>
            <w:r w:rsidRPr="0001782F">
              <w:rPr>
                <w:b/>
                <w:sz w:val="20"/>
                <w:szCs w:val="20"/>
              </w:rPr>
              <w:t>Events</w:t>
            </w:r>
          </w:p>
        </w:tc>
        <w:tc>
          <w:tcPr>
            <w:tcW w:w="1440" w:type="dxa"/>
            <w:tcBorders>
              <w:bottom w:val="single" w:sz="4" w:space="0" w:color="auto"/>
            </w:tcBorders>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tcBorders>
              <w:bottom w:val="single" w:sz="4" w:space="0" w:color="auto"/>
            </w:tcBorders>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B05E68">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shd w:val="clear" w:color="auto" w:fill="auto"/>
          </w:tcPr>
          <w:p w14:paraId="2B1E4F75" w14:textId="5C4E4F69" w:rsidR="00F47963" w:rsidRPr="00F47963" w:rsidRDefault="00F47963">
            <w:pPr>
              <w:rPr>
                <w:b/>
              </w:rPr>
            </w:pPr>
          </w:p>
        </w:tc>
        <w:tc>
          <w:tcPr>
            <w:tcW w:w="1260" w:type="dxa"/>
            <w:tcBorders>
              <w:bottom w:val="single" w:sz="4" w:space="0" w:color="auto"/>
            </w:tcBorders>
            <w:shd w:val="clear" w:color="auto" w:fill="auto"/>
          </w:tcPr>
          <w:p w14:paraId="44DB08E8" w14:textId="0AE3A7F5" w:rsidR="0009541B" w:rsidRDefault="0009541B">
            <w:pPr>
              <w:rPr>
                <w:b/>
              </w:rPr>
            </w:pPr>
          </w:p>
        </w:tc>
        <w:tc>
          <w:tcPr>
            <w:tcW w:w="990" w:type="dxa"/>
            <w:tcBorders>
              <w:bottom w:val="single" w:sz="4" w:space="0" w:color="auto"/>
            </w:tcBorders>
            <w:shd w:val="clear" w:color="auto" w:fill="auto"/>
          </w:tcPr>
          <w:p w14:paraId="21F1781C" w14:textId="32E7C1DB" w:rsidR="0001782F" w:rsidRDefault="007014B7">
            <w:pPr>
              <w:rPr>
                <w:b/>
              </w:rPr>
            </w:pPr>
            <w:r>
              <w:rPr>
                <w:b/>
              </w:rPr>
              <w:t>Mtg. w/ Heather Wynne (ESL teacher)</w:t>
            </w:r>
          </w:p>
        </w:tc>
        <w:tc>
          <w:tcPr>
            <w:tcW w:w="1170" w:type="dxa"/>
            <w:tcBorders>
              <w:bottom w:val="single" w:sz="4" w:space="0" w:color="auto"/>
            </w:tcBorders>
            <w:shd w:val="clear" w:color="auto" w:fill="auto"/>
          </w:tcPr>
          <w:p w14:paraId="47999D1E" w14:textId="38EE8EC4" w:rsidR="0001782F" w:rsidRDefault="007014B7">
            <w:pPr>
              <w:rPr>
                <w:b/>
              </w:rPr>
            </w:pPr>
            <w:r>
              <w:rPr>
                <w:b/>
              </w:rPr>
              <w:t>Admin Team Mtg.</w:t>
            </w:r>
          </w:p>
        </w:tc>
        <w:tc>
          <w:tcPr>
            <w:tcW w:w="1170" w:type="dxa"/>
            <w:tcBorders>
              <w:bottom w:val="single" w:sz="4" w:space="0" w:color="auto"/>
            </w:tcBorders>
            <w:shd w:val="clear" w:color="auto" w:fill="auto"/>
          </w:tcPr>
          <w:p w14:paraId="6B2D64A8" w14:textId="3E1A4386" w:rsidR="0001782F" w:rsidRDefault="0001782F">
            <w:pPr>
              <w:rPr>
                <w:b/>
              </w:rPr>
            </w:pPr>
          </w:p>
        </w:tc>
        <w:tc>
          <w:tcPr>
            <w:tcW w:w="1620" w:type="dxa"/>
            <w:tcBorders>
              <w:bottom w:val="single" w:sz="4" w:space="0" w:color="auto"/>
            </w:tcBorders>
            <w:shd w:val="clear" w:color="auto" w:fill="auto"/>
          </w:tcPr>
          <w:p w14:paraId="477B7C4A" w14:textId="542DC099" w:rsidR="0001782F" w:rsidRDefault="007014B7">
            <w:pPr>
              <w:rPr>
                <w:b/>
              </w:rPr>
            </w:pPr>
            <w:r>
              <w:rPr>
                <w:b/>
              </w:rPr>
              <w:t>Mtg. w/ Amir Edwards’ mother</w:t>
            </w:r>
          </w:p>
        </w:tc>
        <w:tc>
          <w:tcPr>
            <w:tcW w:w="1170" w:type="dxa"/>
            <w:tcBorders>
              <w:bottom w:val="single" w:sz="4" w:space="0" w:color="auto"/>
            </w:tcBorders>
            <w:shd w:val="clear" w:color="auto" w:fill="auto"/>
          </w:tcPr>
          <w:p w14:paraId="675BF514" w14:textId="2EE2D42C" w:rsidR="0001782F" w:rsidRDefault="0001782F">
            <w:pPr>
              <w:rPr>
                <w:b/>
              </w:rPr>
            </w:pPr>
          </w:p>
        </w:tc>
        <w:tc>
          <w:tcPr>
            <w:tcW w:w="1440" w:type="dxa"/>
            <w:tcBorders>
              <w:bottom w:val="single" w:sz="4" w:space="0" w:color="auto"/>
            </w:tcBorders>
            <w:shd w:val="clear" w:color="auto" w:fill="auto"/>
          </w:tcPr>
          <w:p w14:paraId="61B939F4" w14:textId="086DB1A7" w:rsidR="007D58B0" w:rsidRDefault="007D58B0" w:rsidP="001C1168">
            <w:pPr>
              <w:rPr>
                <w:b/>
              </w:rPr>
            </w:pPr>
          </w:p>
          <w:p w14:paraId="4DD5E412" w14:textId="7A427EBA" w:rsidR="0009541B" w:rsidRDefault="007014B7" w:rsidP="007014B7">
            <w:pPr>
              <w:rPr>
                <w:b/>
              </w:rPr>
            </w:pPr>
            <w:r>
              <w:rPr>
                <w:b/>
              </w:rPr>
              <w:t>AM, Lunch, and PM Duties</w:t>
            </w:r>
          </w:p>
        </w:tc>
        <w:tc>
          <w:tcPr>
            <w:tcW w:w="1310" w:type="dxa"/>
            <w:tcBorders>
              <w:bottom w:val="single" w:sz="4" w:space="0" w:color="auto"/>
            </w:tcBorders>
            <w:shd w:val="clear" w:color="auto" w:fill="auto"/>
          </w:tcPr>
          <w:p w14:paraId="2CA64119" w14:textId="109D4C44" w:rsidR="00150E91" w:rsidRDefault="00150E91" w:rsidP="001C1168">
            <w:pPr>
              <w:rPr>
                <w:b/>
              </w:rPr>
            </w:pPr>
          </w:p>
        </w:tc>
      </w:tr>
      <w:tr w:rsidR="00951846" w14:paraId="62BB8857" w14:textId="77777777" w:rsidTr="007D58B0">
        <w:trPr>
          <w:jc w:val="center"/>
        </w:trPr>
        <w:tc>
          <w:tcPr>
            <w:tcW w:w="1512" w:type="dxa"/>
          </w:tcPr>
          <w:p w14:paraId="2EFD768F" w14:textId="4C9F54C6"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tcBorders>
              <w:bottom w:val="single" w:sz="4" w:space="0" w:color="auto"/>
            </w:tcBorders>
            <w:shd w:val="clear" w:color="auto" w:fill="E0E0E0"/>
          </w:tcPr>
          <w:p w14:paraId="637BEACC" w14:textId="77777777" w:rsidR="0001782F" w:rsidRDefault="0001782F">
            <w:pPr>
              <w:rPr>
                <w:b/>
              </w:rPr>
            </w:pPr>
          </w:p>
        </w:tc>
        <w:tc>
          <w:tcPr>
            <w:tcW w:w="1260" w:type="dxa"/>
            <w:tcBorders>
              <w:bottom w:val="single" w:sz="4" w:space="0" w:color="auto"/>
            </w:tcBorders>
            <w:shd w:val="clear" w:color="auto" w:fill="E0E0E0"/>
          </w:tcPr>
          <w:p w14:paraId="23EB74B2" w14:textId="77777777" w:rsidR="0001782F" w:rsidRDefault="0001782F">
            <w:pPr>
              <w:rPr>
                <w:b/>
              </w:rPr>
            </w:pPr>
          </w:p>
        </w:tc>
        <w:tc>
          <w:tcPr>
            <w:tcW w:w="990" w:type="dxa"/>
            <w:tcBorders>
              <w:bottom w:val="single" w:sz="4" w:space="0" w:color="auto"/>
            </w:tcBorders>
            <w:shd w:val="clear" w:color="auto" w:fill="E0E0E0"/>
          </w:tcPr>
          <w:p w14:paraId="1AE88950" w14:textId="77777777" w:rsidR="0001782F" w:rsidRDefault="0001782F">
            <w:pPr>
              <w:rPr>
                <w:b/>
              </w:rPr>
            </w:pPr>
          </w:p>
        </w:tc>
        <w:tc>
          <w:tcPr>
            <w:tcW w:w="1170" w:type="dxa"/>
            <w:tcBorders>
              <w:bottom w:val="single" w:sz="4" w:space="0" w:color="auto"/>
            </w:tcBorders>
            <w:shd w:val="clear" w:color="auto" w:fill="E0E0E0"/>
          </w:tcPr>
          <w:p w14:paraId="65E881D3" w14:textId="77777777" w:rsidR="0001782F" w:rsidRDefault="0001782F">
            <w:pPr>
              <w:rPr>
                <w:b/>
              </w:rPr>
            </w:pPr>
          </w:p>
        </w:tc>
        <w:tc>
          <w:tcPr>
            <w:tcW w:w="1170" w:type="dxa"/>
            <w:tcBorders>
              <w:bottom w:val="single" w:sz="4" w:space="0" w:color="auto"/>
            </w:tcBorders>
            <w:shd w:val="clear" w:color="auto" w:fill="E0E0E0"/>
          </w:tcPr>
          <w:p w14:paraId="23C96B99" w14:textId="77777777" w:rsidR="0001782F" w:rsidRDefault="0001782F">
            <w:pPr>
              <w:rPr>
                <w:b/>
              </w:rPr>
            </w:pPr>
          </w:p>
        </w:tc>
        <w:tc>
          <w:tcPr>
            <w:tcW w:w="1620" w:type="dxa"/>
            <w:tcBorders>
              <w:bottom w:val="single" w:sz="4" w:space="0" w:color="auto"/>
            </w:tcBorders>
            <w:shd w:val="clear" w:color="auto" w:fill="E0E0E0"/>
          </w:tcPr>
          <w:p w14:paraId="01318E4C" w14:textId="77777777" w:rsidR="0001782F" w:rsidRDefault="0001782F">
            <w:pPr>
              <w:rPr>
                <w:b/>
              </w:rPr>
            </w:pPr>
          </w:p>
        </w:tc>
        <w:tc>
          <w:tcPr>
            <w:tcW w:w="1170" w:type="dxa"/>
            <w:tcBorders>
              <w:bottom w:val="single" w:sz="4" w:space="0" w:color="auto"/>
            </w:tcBorders>
            <w:shd w:val="clear" w:color="auto" w:fill="E0E0E0"/>
          </w:tcPr>
          <w:p w14:paraId="652CB88C" w14:textId="77777777" w:rsidR="0001782F" w:rsidRDefault="0001782F">
            <w:pPr>
              <w:rPr>
                <w:b/>
              </w:rPr>
            </w:pPr>
          </w:p>
        </w:tc>
        <w:tc>
          <w:tcPr>
            <w:tcW w:w="1440" w:type="dxa"/>
            <w:tcBorders>
              <w:bottom w:val="single" w:sz="4" w:space="0" w:color="auto"/>
            </w:tcBorders>
            <w:shd w:val="clear" w:color="auto" w:fill="E0E0E0"/>
          </w:tcPr>
          <w:p w14:paraId="7FB0C2E0" w14:textId="77777777" w:rsidR="0001782F" w:rsidRDefault="0001782F">
            <w:pPr>
              <w:rPr>
                <w:b/>
              </w:rPr>
            </w:pPr>
          </w:p>
        </w:tc>
        <w:tc>
          <w:tcPr>
            <w:tcW w:w="1310" w:type="dxa"/>
            <w:tcBorders>
              <w:bottom w:val="single" w:sz="4" w:space="0" w:color="auto"/>
            </w:tcBorders>
            <w:shd w:val="clear" w:color="auto" w:fill="E0E0E0"/>
          </w:tcPr>
          <w:p w14:paraId="3B3105E2" w14:textId="3604D932" w:rsidR="0001782F" w:rsidRDefault="00F47963">
            <w:pPr>
              <w:rPr>
                <w:b/>
              </w:rPr>
            </w:pPr>
            <w:r>
              <w:rPr>
                <w:b/>
              </w:rPr>
              <w:t>NELA</w:t>
            </w:r>
          </w:p>
        </w:tc>
      </w:tr>
      <w:tr w:rsidR="00951846" w14:paraId="4884378C" w14:textId="77777777" w:rsidTr="007014B7">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tcBorders>
              <w:bottom w:val="single" w:sz="4" w:space="0" w:color="auto"/>
            </w:tcBorders>
            <w:shd w:val="clear" w:color="auto" w:fill="auto"/>
          </w:tcPr>
          <w:p w14:paraId="496BED7A" w14:textId="62BBA8EE" w:rsidR="007D58B0" w:rsidRPr="00E90795" w:rsidRDefault="007014B7">
            <w:pPr>
              <w:rPr>
                <w:b/>
              </w:rPr>
            </w:pPr>
            <w:r>
              <w:rPr>
                <w:b/>
              </w:rPr>
              <w:t>K &amp; 1</w:t>
            </w:r>
            <w:r w:rsidRPr="007014B7">
              <w:rPr>
                <w:b/>
                <w:vertAlign w:val="superscript"/>
              </w:rPr>
              <w:t>st</w:t>
            </w:r>
            <w:r>
              <w:rPr>
                <w:b/>
              </w:rPr>
              <w:t xml:space="preserve"> Grade Walkthroughs (Clements, </w:t>
            </w:r>
            <w:proofErr w:type="spellStart"/>
            <w:r>
              <w:rPr>
                <w:b/>
              </w:rPr>
              <w:t>LaChance</w:t>
            </w:r>
            <w:proofErr w:type="spellEnd"/>
            <w:r>
              <w:rPr>
                <w:b/>
              </w:rPr>
              <w:t>, Chang, Patton)</w:t>
            </w:r>
          </w:p>
        </w:tc>
        <w:tc>
          <w:tcPr>
            <w:tcW w:w="1260" w:type="dxa"/>
            <w:tcBorders>
              <w:bottom w:val="single" w:sz="4" w:space="0" w:color="auto"/>
            </w:tcBorders>
            <w:shd w:val="clear" w:color="auto" w:fill="auto"/>
          </w:tcPr>
          <w:p w14:paraId="4C825070" w14:textId="7D838558" w:rsidR="00E90795" w:rsidRDefault="00E90795" w:rsidP="0009541B">
            <w:pPr>
              <w:rPr>
                <w:b/>
              </w:rPr>
            </w:pPr>
          </w:p>
        </w:tc>
        <w:tc>
          <w:tcPr>
            <w:tcW w:w="990" w:type="dxa"/>
            <w:tcBorders>
              <w:bottom w:val="single" w:sz="4" w:space="0" w:color="auto"/>
            </w:tcBorders>
            <w:shd w:val="clear" w:color="auto" w:fill="auto"/>
          </w:tcPr>
          <w:p w14:paraId="3E54C0D7" w14:textId="544C8ED9" w:rsidR="00E90795" w:rsidRDefault="007014B7">
            <w:pPr>
              <w:rPr>
                <w:b/>
              </w:rPr>
            </w:pPr>
            <w:r>
              <w:rPr>
                <w:b/>
              </w:rPr>
              <w:t>EC PLC</w:t>
            </w:r>
          </w:p>
        </w:tc>
        <w:tc>
          <w:tcPr>
            <w:tcW w:w="1170" w:type="dxa"/>
            <w:tcBorders>
              <w:bottom w:val="single" w:sz="4" w:space="0" w:color="auto"/>
            </w:tcBorders>
            <w:shd w:val="clear" w:color="auto" w:fill="auto"/>
          </w:tcPr>
          <w:p w14:paraId="5476BE03" w14:textId="3B02182E" w:rsidR="0001782F" w:rsidRDefault="007014B7" w:rsidP="007014B7">
            <w:pPr>
              <w:rPr>
                <w:b/>
              </w:rPr>
            </w:pPr>
            <w:r>
              <w:rPr>
                <w:b/>
              </w:rPr>
              <w:t>Faculty Meeting (led)</w:t>
            </w:r>
          </w:p>
        </w:tc>
        <w:tc>
          <w:tcPr>
            <w:tcW w:w="1170" w:type="dxa"/>
            <w:tcBorders>
              <w:bottom w:val="single" w:sz="4" w:space="0" w:color="auto"/>
            </w:tcBorders>
            <w:shd w:val="clear" w:color="auto" w:fill="auto"/>
          </w:tcPr>
          <w:p w14:paraId="6A6464FC" w14:textId="77777777" w:rsidR="0001782F" w:rsidRDefault="0001782F">
            <w:pPr>
              <w:rPr>
                <w:b/>
              </w:rPr>
            </w:pPr>
          </w:p>
        </w:tc>
        <w:tc>
          <w:tcPr>
            <w:tcW w:w="1620" w:type="dxa"/>
            <w:tcBorders>
              <w:bottom w:val="single" w:sz="4" w:space="0" w:color="auto"/>
            </w:tcBorders>
            <w:shd w:val="clear" w:color="auto" w:fill="auto"/>
          </w:tcPr>
          <w:p w14:paraId="288306F8" w14:textId="191A5D7B" w:rsidR="0001782F" w:rsidRDefault="0001782F">
            <w:pPr>
              <w:rPr>
                <w:b/>
              </w:rPr>
            </w:pPr>
          </w:p>
        </w:tc>
        <w:tc>
          <w:tcPr>
            <w:tcW w:w="1170" w:type="dxa"/>
            <w:tcBorders>
              <w:bottom w:val="single" w:sz="4" w:space="0" w:color="auto"/>
            </w:tcBorders>
            <w:shd w:val="clear" w:color="auto" w:fill="auto"/>
          </w:tcPr>
          <w:p w14:paraId="45AF0F64" w14:textId="77777777" w:rsidR="0001782F" w:rsidRDefault="0001782F">
            <w:pPr>
              <w:rPr>
                <w:b/>
              </w:rPr>
            </w:pPr>
          </w:p>
        </w:tc>
        <w:tc>
          <w:tcPr>
            <w:tcW w:w="1440" w:type="dxa"/>
            <w:tcBorders>
              <w:bottom w:val="single" w:sz="4" w:space="0" w:color="auto"/>
            </w:tcBorders>
            <w:shd w:val="clear" w:color="auto" w:fill="auto"/>
          </w:tcPr>
          <w:p w14:paraId="7D2C7FCA" w14:textId="455ED400" w:rsidR="00E90795" w:rsidRDefault="007014B7">
            <w:pPr>
              <w:rPr>
                <w:b/>
              </w:rPr>
            </w:pPr>
            <w:r>
              <w:rPr>
                <w:b/>
              </w:rPr>
              <w:t>AM, Lunch, and PM Duties</w:t>
            </w:r>
          </w:p>
        </w:tc>
        <w:tc>
          <w:tcPr>
            <w:tcW w:w="1310" w:type="dxa"/>
            <w:tcBorders>
              <w:bottom w:val="single" w:sz="4" w:space="0" w:color="auto"/>
            </w:tcBorders>
            <w:shd w:val="clear" w:color="auto" w:fill="auto"/>
          </w:tcPr>
          <w:p w14:paraId="2F2F66B7" w14:textId="64049AE8" w:rsidR="00150E91" w:rsidRDefault="007014B7">
            <w:pPr>
              <w:rPr>
                <w:b/>
              </w:rPr>
            </w:pPr>
            <w:r>
              <w:rPr>
                <w:b/>
              </w:rPr>
              <w:t>Mtg. w/ Tom Williams</w:t>
            </w:r>
          </w:p>
        </w:tc>
      </w:tr>
      <w:tr w:rsidR="00951846" w14:paraId="2D87885C" w14:textId="77777777" w:rsidTr="007014B7">
        <w:trPr>
          <w:jc w:val="center"/>
        </w:trPr>
        <w:tc>
          <w:tcPr>
            <w:tcW w:w="1512" w:type="dxa"/>
          </w:tcPr>
          <w:p w14:paraId="1353D120" w14:textId="22133384" w:rsidR="0001782F" w:rsidRDefault="0001782F">
            <w:pPr>
              <w:rPr>
                <w:b/>
              </w:rPr>
            </w:pPr>
            <w:r>
              <w:rPr>
                <w:b/>
              </w:rPr>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shd w:val="clear" w:color="auto" w:fill="auto"/>
          </w:tcPr>
          <w:p w14:paraId="4CBBA8F1" w14:textId="5804251C" w:rsidR="0001782F" w:rsidRPr="00E90795" w:rsidRDefault="0001782F" w:rsidP="007D58B0">
            <w:pPr>
              <w:rPr>
                <w:b/>
              </w:rPr>
            </w:pPr>
          </w:p>
        </w:tc>
        <w:tc>
          <w:tcPr>
            <w:tcW w:w="1260" w:type="dxa"/>
            <w:shd w:val="clear" w:color="auto" w:fill="auto"/>
          </w:tcPr>
          <w:p w14:paraId="564D03A9" w14:textId="0A8EF762" w:rsidR="0001782F" w:rsidRDefault="0001782F">
            <w:pPr>
              <w:rPr>
                <w:b/>
              </w:rPr>
            </w:pPr>
          </w:p>
        </w:tc>
        <w:tc>
          <w:tcPr>
            <w:tcW w:w="990" w:type="dxa"/>
            <w:shd w:val="clear" w:color="auto" w:fill="auto"/>
          </w:tcPr>
          <w:p w14:paraId="79A2EC42" w14:textId="77777777" w:rsidR="00E90795" w:rsidRDefault="007014B7">
            <w:pPr>
              <w:rPr>
                <w:b/>
              </w:rPr>
            </w:pPr>
            <w:r>
              <w:rPr>
                <w:b/>
              </w:rPr>
              <w:t>3</w:t>
            </w:r>
            <w:r w:rsidRPr="007014B7">
              <w:rPr>
                <w:b/>
                <w:vertAlign w:val="superscript"/>
              </w:rPr>
              <w:t>rd</w:t>
            </w:r>
            <w:r>
              <w:rPr>
                <w:b/>
              </w:rPr>
              <w:t xml:space="preserve"> PLC</w:t>
            </w:r>
          </w:p>
          <w:p w14:paraId="7A4EA246" w14:textId="77777777" w:rsidR="007014B7" w:rsidRDefault="007014B7">
            <w:pPr>
              <w:rPr>
                <w:b/>
              </w:rPr>
            </w:pPr>
          </w:p>
          <w:p w14:paraId="639249A0" w14:textId="35B452D6" w:rsidR="007014B7" w:rsidRDefault="007014B7">
            <w:pPr>
              <w:rPr>
                <w:b/>
              </w:rPr>
            </w:pPr>
            <w:r>
              <w:rPr>
                <w:b/>
              </w:rPr>
              <w:t>K PLC</w:t>
            </w:r>
          </w:p>
        </w:tc>
        <w:tc>
          <w:tcPr>
            <w:tcW w:w="1170" w:type="dxa"/>
            <w:shd w:val="clear" w:color="auto" w:fill="auto"/>
          </w:tcPr>
          <w:p w14:paraId="7E1F7A27" w14:textId="61DABBE0" w:rsidR="0001782F" w:rsidRDefault="007014B7">
            <w:pPr>
              <w:rPr>
                <w:b/>
              </w:rPr>
            </w:pPr>
            <w:r>
              <w:rPr>
                <w:b/>
              </w:rPr>
              <w:t xml:space="preserve">Admin Team </w:t>
            </w:r>
            <w:proofErr w:type="spellStart"/>
            <w:r>
              <w:rPr>
                <w:b/>
              </w:rPr>
              <w:t>Mtg</w:t>
            </w:r>
            <w:proofErr w:type="spellEnd"/>
          </w:p>
        </w:tc>
        <w:tc>
          <w:tcPr>
            <w:tcW w:w="1170" w:type="dxa"/>
            <w:shd w:val="clear" w:color="auto" w:fill="auto"/>
          </w:tcPr>
          <w:p w14:paraId="189E341D" w14:textId="77777777" w:rsidR="0001782F" w:rsidRDefault="0001782F">
            <w:pPr>
              <w:rPr>
                <w:b/>
              </w:rPr>
            </w:pPr>
          </w:p>
        </w:tc>
        <w:tc>
          <w:tcPr>
            <w:tcW w:w="1620" w:type="dxa"/>
            <w:shd w:val="clear" w:color="auto" w:fill="auto"/>
          </w:tcPr>
          <w:p w14:paraId="0841FF73" w14:textId="76BADC50" w:rsidR="004773F5" w:rsidRDefault="007014B7">
            <w:pPr>
              <w:rPr>
                <w:b/>
              </w:rPr>
            </w:pPr>
            <w:r>
              <w:rPr>
                <w:b/>
              </w:rPr>
              <w:t>Mtg. w/ Lifetouch Rep.</w:t>
            </w:r>
          </w:p>
        </w:tc>
        <w:tc>
          <w:tcPr>
            <w:tcW w:w="1170" w:type="dxa"/>
            <w:shd w:val="clear" w:color="auto" w:fill="auto"/>
          </w:tcPr>
          <w:p w14:paraId="66F19A1E" w14:textId="77777777" w:rsidR="0001782F" w:rsidRDefault="0001782F">
            <w:pPr>
              <w:rPr>
                <w:b/>
              </w:rPr>
            </w:pPr>
          </w:p>
        </w:tc>
        <w:tc>
          <w:tcPr>
            <w:tcW w:w="1440" w:type="dxa"/>
            <w:shd w:val="clear" w:color="auto" w:fill="auto"/>
          </w:tcPr>
          <w:p w14:paraId="5DB26BB4" w14:textId="1F665BF1" w:rsidR="003451A7" w:rsidRDefault="007014B7" w:rsidP="0009541B">
            <w:pPr>
              <w:rPr>
                <w:b/>
              </w:rPr>
            </w:pPr>
            <w:r>
              <w:rPr>
                <w:b/>
              </w:rPr>
              <w:t>AM, Lunch, and PM Duties</w:t>
            </w:r>
          </w:p>
        </w:tc>
        <w:tc>
          <w:tcPr>
            <w:tcW w:w="1310" w:type="dxa"/>
            <w:shd w:val="clear" w:color="auto" w:fill="auto"/>
          </w:tcPr>
          <w:p w14:paraId="15FD3283" w14:textId="34E1DEAE" w:rsidR="001C1168" w:rsidRDefault="007014B7">
            <w:pPr>
              <w:rPr>
                <w:b/>
              </w:rPr>
            </w:pPr>
            <w:r>
              <w:rPr>
                <w:b/>
              </w:rPr>
              <w:t>Started working on data wall for Kelvin</w:t>
            </w:r>
          </w:p>
        </w:tc>
      </w:tr>
      <w:tr w:rsidR="00951846" w14:paraId="7B19693B" w14:textId="77777777" w:rsidTr="007014B7">
        <w:trPr>
          <w:jc w:val="center"/>
        </w:trPr>
        <w:tc>
          <w:tcPr>
            <w:tcW w:w="1512" w:type="dxa"/>
          </w:tcPr>
          <w:p w14:paraId="4386F0D0" w14:textId="77777777" w:rsidR="0001782F" w:rsidRDefault="0001782F">
            <w:pPr>
              <w:rPr>
                <w:b/>
              </w:rPr>
            </w:pPr>
            <w:r>
              <w:rPr>
                <w:b/>
              </w:rPr>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shd w:val="clear" w:color="auto" w:fill="auto"/>
          </w:tcPr>
          <w:p w14:paraId="632E540E" w14:textId="01841A0E" w:rsidR="0001782F" w:rsidRDefault="0001782F">
            <w:pPr>
              <w:rPr>
                <w:b/>
              </w:rPr>
            </w:pPr>
          </w:p>
        </w:tc>
        <w:tc>
          <w:tcPr>
            <w:tcW w:w="1260" w:type="dxa"/>
            <w:shd w:val="clear" w:color="auto" w:fill="auto"/>
          </w:tcPr>
          <w:p w14:paraId="035B9B45" w14:textId="1B011E43" w:rsidR="0001782F" w:rsidRDefault="0001782F">
            <w:pPr>
              <w:rPr>
                <w:b/>
              </w:rPr>
            </w:pPr>
          </w:p>
        </w:tc>
        <w:tc>
          <w:tcPr>
            <w:tcW w:w="990" w:type="dxa"/>
            <w:shd w:val="clear" w:color="auto" w:fill="auto"/>
          </w:tcPr>
          <w:p w14:paraId="0FE32E1F" w14:textId="5828808B" w:rsidR="00E90795" w:rsidRDefault="007014B7">
            <w:pPr>
              <w:rPr>
                <w:b/>
              </w:rPr>
            </w:pPr>
            <w:r>
              <w:rPr>
                <w:b/>
              </w:rPr>
              <w:t>Reading PLC</w:t>
            </w:r>
          </w:p>
          <w:p w14:paraId="6C60550B" w14:textId="78C51676" w:rsidR="00E67000" w:rsidRDefault="00E67000">
            <w:pPr>
              <w:rPr>
                <w:b/>
              </w:rPr>
            </w:pPr>
          </w:p>
        </w:tc>
        <w:tc>
          <w:tcPr>
            <w:tcW w:w="1170" w:type="dxa"/>
            <w:shd w:val="clear" w:color="auto" w:fill="auto"/>
          </w:tcPr>
          <w:p w14:paraId="46AB82ED" w14:textId="4659384D" w:rsidR="0001782F" w:rsidRDefault="0001782F">
            <w:pPr>
              <w:rPr>
                <w:b/>
              </w:rPr>
            </w:pPr>
          </w:p>
        </w:tc>
        <w:tc>
          <w:tcPr>
            <w:tcW w:w="1170" w:type="dxa"/>
            <w:shd w:val="clear" w:color="auto" w:fill="auto"/>
          </w:tcPr>
          <w:p w14:paraId="3CCAA8B9" w14:textId="77777777" w:rsidR="0001782F" w:rsidRDefault="0001782F">
            <w:pPr>
              <w:rPr>
                <w:b/>
              </w:rPr>
            </w:pPr>
          </w:p>
        </w:tc>
        <w:tc>
          <w:tcPr>
            <w:tcW w:w="1620" w:type="dxa"/>
            <w:shd w:val="clear" w:color="auto" w:fill="auto"/>
          </w:tcPr>
          <w:p w14:paraId="45B786E4" w14:textId="3BFBAF78" w:rsidR="00E90795" w:rsidRDefault="00E90795">
            <w:pPr>
              <w:rPr>
                <w:b/>
              </w:rPr>
            </w:pPr>
          </w:p>
        </w:tc>
        <w:tc>
          <w:tcPr>
            <w:tcW w:w="1170" w:type="dxa"/>
            <w:shd w:val="clear" w:color="auto" w:fill="auto"/>
          </w:tcPr>
          <w:p w14:paraId="2CBEAFD2" w14:textId="77777777" w:rsidR="0001782F" w:rsidRDefault="0001782F">
            <w:pPr>
              <w:rPr>
                <w:b/>
              </w:rPr>
            </w:pPr>
          </w:p>
        </w:tc>
        <w:tc>
          <w:tcPr>
            <w:tcW w:w="1440" w:type="dxa"/>
            <w:shd w:val="clear" w:color="auto" w:fill="auto"/>
          </w:tcPr>
          <w:p w14:paraId="14037017" w14:textId="278ECB2C" w:rsidR="007014B7" w:rsidRDefault="007014B7" w:rsidP="0009541B">
            <w:pPr>
              <w:rPr>
                <w:b/>
              </w:rPr>
            </w:pPr>
            <w:r>
              <w:rPr>
                <w:b/>
              </w:rPr>
              <w:t>AM, Lunch, and PM Duties</w:t>
            </w:r>
          </w:p>
          <w:p w14:paraId="62EFE0C5" w14:textId="77777777" w:rsidR="007014B7" w:rsidRDefault="007014B7" w:rsidP="0009541B">
            <w:pPr>
              <w:rPr>
                <w:b/>
              </w:rPr>
            </w:pPr>
          </w:p>
          <w:p w14:paraId="2A6BE0B5" w14:textId="24D82B57" w:rsidR="00E90795" w:rsidRDefault="007014B7" w:rsidP="0009541B">
            <w:pPr>
              <w:rPr>
                <w:b/>
              </w:rPr>
            </w:pPr>
            <w:r>
              <w:rPr>
                <w:b/>
              </w:rPr>
              <w:t>Worked on Monday Monitor</w:t>
            </w:r>
          </w:p>
        </w:tc>
        <w:tc>
          <w:tcPr>
            <w:tcW w:w="1310" w:type="dxa"/>
            <w:shd w:val="clear" w:color="auto" w:fill="auto"/>
          </w:tcPr>
          <w:p w14:paraId="07985C4B" w14:textId="25A2EC9B" w:rsidR="00150E91" w:rsidRDefault="00150E91">
            <w:pPr>
              <w:rPr>
                <w:b/>
              </w:rPr>
            </w:pPr>
          </w:p>
        </w:tc>
      </w:tr>
    </w:tbl>
    <w:p w14:paraId="18E70149" w14:textId="75FD6833" w:rsidR="0001782F" w:rsidRDefault="0001782F">
      <w:pPr>
        <w:rPr>
          <w:b/>
        </w:rPr>
      </w:pPr>
    </w:p>
    <w:p w14:paraId="2C151627" w14:textId="77777777" w:rsidR="007014B7" w:rsidRDefault="007014B7">
      <w:pPr>
        <w:rPr>
          <w:b/>
        </w:rPr>
      </w:pPr>
    </w:p>
    <w:p w14:paraId="15833815" w14:textId="573C60E9" w:rsidR="00FD0107" w:rsidRDefault="00FD0107">
      <w:pPr>
        <w:rPr>
          <w:b/>
        </w:rPr>
      </w:pPr>
      <w:r>
        <w:rPr>
          <w:b/>
        </w:rPr>
        <w:t>Reflection on Weekly Log:</w:t>
      </w:r>
    </w:p>
    <w:p w14:paraId="660B36A6" w14:textId="77777777" w:rsidR="00FD0107" w:rsidRDefault="00FD0107">
      <w:pPr>
        <w:rPr>
          <w:b/>
        </w:rPr>
      </w:pPr>
    </w:p>
    <w:p w14:paraId="4898E763" w14:textId="4385291A" w:rsidR="00B65605" w:rsidRPr="0084387A" w:rsidRDefault="0084387A" w:rsidP="0084387A">
      <w:pPr>
        <w:pStyle w:val="ListParagraph"/>
        <w:numPr>
          <w:ilvl w:val="0"/>
          <w:numId w:val="5"/>
        </w:numPr>
        <w:rPr>
          <w:b/>
        </w:rPr>
      </w:pPr>
      <w:r w:rsidRPr="0084387A">
        <w:rPr>
          <w:b/>
        </w:rPr>
        <w:t xml:space="preserve">When teachers begin to build schedule for x program by themselves, there are often ulterior motives—EVALUATE EVERYTHING </w:t>
      </w:r>
      <w:r>
        <w:rPr>
          <w:b/>
        </w:rPr>
        <w:t xml:space="preserve">FROM AS MANY ANGLES AS POSSIBLE </w:t>
      </w:r>
      <w:r w:rsidRPr="0084387A">
        <w:rPr>
          <w:b/>
        </w:rPr>
        <w:t>BEFORE GIVING A RESPONSE.</w:t>
      </w:r>
    </w:p>
    <w:p w14:paraId="2DBBF119" w14:textId="499B3E22" w:rsidR="0084387A" w:rsidRDefault="0084387A" w:rsidP="0084387A">
      <w:pPr>
        <w:pStyle w:val="ListParagraph"/>
        <w:numPr>
          <w:ilvl w:val="0"/>
          <w:numId w:val="5"/>
        </w:numPr>
        <w:rPr>
          <w:b/>
        </w:rPr>
      </w:pPr>
      <w:r>
        <w:rPr>
          <w:b/>
        </w:rPr>
        <w:t>Have a process in place for how you handle items when they are brought to your attention, even if it’s just a verbal “form letter.”</w:t>
      </w:r>
    </w:p>
    <w:p w14:paraId="63AB73C5" w14:textId="77777777" w:rsidR="0084387A" w:rsidRDefault="0084387A" w:rsidP="0084387A">
      <w:pPr>
        <w:ind w:left="360"/>
        <w:rPr>
          <w:b/>
        </w:rPr>
      </w:pPr>
    </w:p>
    <w:p w14:paraId="15FB4DF8" w14:textId="77777777" w:rsidR="0084387A" w:rsidRDefault="0084387A" w:rsidP="0084387A">
      <w:pPr>
        <w:ind w:left="360"/>
        <w:rPr>
          <w:b/>
        </w:rPr>
      </w:pPr>
    </w:p>
    <w:p w14:paraId="64EAD42B" w14:textId="0C08C0EE" w:rsidR="0084387A" w:rsidRDefault="00526127" w:rsidP="00526127">
      <w:r>
        <w:t>This week, I’ve been thinking a lot about the competency of responsiveness, and knowing when and how to respond to concerns when they arise.  The first mantra I’ve adopted in this area (after several situations I’ve encountered) has been “WAIT, and EVALUATE.”  Resisting the very strong urge to give an answer in the moment you’re asked for one can save you a lot of heartache and potential retractions/apologies; teachers may be frustrated that you can’t give an answer right then, but I have tried to build and earn the reputation of always following up when I say I will, so teachers now understand that when I say I will bring up their concern or get an answer for them, I am going to do that.</w:t>
      </w:r>
    </w:p>
    <w:p w14:paraId="700507CA" w14:textId="77777777" w:rsidR="00526127" w:rsidRDefault="00526127" w:rsidP="00526127"/>
    <w:p w14:paraId="46DE1758" w14:textId="7A1827EC" w:rsidR="00526127" w:rsidRPr="00526127" w:rsidRDefault="00526127" w:rsidP="00526127">
      <w:r>
        <w:t xml:space="preserve">In terms of responsiveness, I think it’s also beneficial to have a set process in place for yourself when issues come up, and to be as transparent as possible about that process with your staff.  For example, if your process is that you “huddle up” with your administrative team before making any major decisions, it helps if your teachers know that you consistently do this; they will perhaps understand more clearly if you </w:t>
      </w:r>
      <w:r>
        <w:rPr>
          <w:i/>
        </w:rPr>
        <w:t xml:space="preserve">don’t </w:t>
      </w:r>
      <w:r>
        <w:t>give them an answer immediately.  In addition, your process can protect you from questions about why you handled things a certain way, or why you didn’t get to this item until x time; you can point them to your established process for ALL decisions, and the methodical nature of your approach may be your best defense.</w:t>
      </w:r>
      <w:bookmarkStart w:id="0" w:name="_GoBack"/>
      <w:bookmarkEnd w:id="0"/>
    </w:p>
    <w:sectPr w:rsidR="00526127" w:rsidRPr="00526127"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F0FE5"/>
    <w:multiLevelType w:val="hybridMultilevel"/>
    <w:tmpl w:val="DC6C9C84"/>
    <w:lvl w:ilvl="0" w:tplc="DD72EAA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DA42E0"/>
    <w:multiLevelType w:val="hybridMultilevel"/>
    <w:tmpl w:val="5C4E9526"/>
    <w:lvl w:ilvl="0" w:tplc="A89CD40C">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B40B47"/>
    <w:multiLevelType w:val="hybridMultilevel"/>
    <w:tmpl w:val="610A5214"/>
    <w:lvl w:ilvl="0" w:tplc="DBEC73EA">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782F"/>
    <w:rsid w:val="00055F48"/>
    <w:rsid w:val="00061632"/>
    <w:rsid w:val="00076B1D"/>
    <w:rsid w:val="0009541B"/>
    <w:rsid w:val="000C0252"/>
    <w:rsid w:val="000F34E1"/>
    <w:rsid w:val="00150E91"/>
    <w:rsid w:val="00172F2A"/>
    <w:rsid w:val="0018340D"/>
    <w:rsid w:val="00184C7B"/>
    <w:rsid w:val="001B005B"/>
    <w:rsid w:val="001B462C"/>
    <w:rsid w:val="001C1168"/>
    <w:rsid w:val="00210276"/>
    <w:rsid w:val="00283BD3"/>
    <w:rsid w:val="00343190"/>
    <w:rsid w:val="003451A7"/>
    <w:rsid w:val="00393FB3"/>
    <w:rsid w:val="003C1B29"/>
    <w:rsid w:val="00423D90"/>
    <w:rsid w:val="004773F5"/>
    <w:rsid w:val="00526127"/>
    <w:rsid w:val="00561842"/>
    <w:rsid w:val="00570A64"/>
    <w:rsid w:val="00605985"/>
    <w:rsid w:val="006D70B6"/>
    <w:rsid w:val="007014B7"/>
    <w:rsid w:val="00793624"/>
    <w:rsid w:val="007D58B0"/>
    <w:rsid w:val="0084387A"/>
    <w:rsid w:val="00850B00"/>
    <w:rsid w:val="00866D30"/>
    <w:rsid w:val="008E07C5"/>
    <w:rsid w:val="00946728"/>
    <w:rsid w:val="00951846"/>
    <w:rsid w:val="009A2F40"/>
    <w:rsid w:val="00AD7761"/>
    <w:rsid w:val="00B05E68"/>
    <w:rsid w:val="00B072AE"/>
    <w:rsid w:val="00B65605"/>
    <w:rsid w:val="00BF6476"/>
    <w:rsid w:val="00C51833"/>
    <w:rsid w:val="00CC4FF5"/>
    <w:rsid w:val="00CC63C6"/>
    <w:rsid w:val="00D03526"/>
    <w:rsid w:val="00D22ED1"/>
    <w:rsid w:val="00E16BD1"/>
    <w:rsid w:val="00E67000"/>
    <w:rsid w:val="00E72BBF"/>
    <w:rsid w:val="00E90795"/>
    <w:rsid w:val="00EB5A6F"/>
    <w:rsid w:val="00F47963"/>
    <w:rsid w:val="00F57F9F"/>
    <w:rsid w:val="00FD0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420</Words>
  <Characters>2135</Characters>
  <Application>Microsoft Macintosh Word</Application>
  <DocSecurity>0</DocSecurity>
  <Lines>31</Lines>
  <Paragraphs>3</Paragraphs>
  <ScaleCrop>false</ScaleCrop>
  <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3</cp:revision>
  <cp:lastPrinted>2012-12-03T18:49:00Z</cp:lastPrinted>
  <dcterms:created xsi:type="dcterms:W3CDTF">2012-12-03T18:49:00Z</dcterms:created>
  <dcterms:modified xsi:type="dcterms:W3CDTF">2012-12-04T20:56:00Z</dcterms:modified>
</cp:coreProperties>
</file>